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AE" w:rsidRPr="003D4FAE" w:rsidRDefault="003D4FAE" w:rsidP="003D4FAE">
      <w:pPr>
        <w:pStyle w:val="3"/>
        <w:shd w:val="clear" w:color="auto" w:fill="FFFFFF"/>
        <w:spacing w:before="0" w:line="23" w:lineRule="atLeast"/>
        <w:jc w:val="center"/>
        <w:textAlignment w:val="baseline"/>
        <w:rPr>
          <w:rFonts w:ascii="Times New Roman" w:hAnsi="Times New Roman" w:cs="Times New Roman"/>
          <w:color w:val="1E1E1E"/>
          <w:sz w:val="28"/>
          <w:szCs w:val="28"/>
        </w:rPr>
      </w:pPr>
      <w:r w:rsidRPr="003D4FAE">
        <w:rPr>
          <w:rFonts w:ascii="Times New Roman" w:hAnsi="Times New Roman" w:cs="Times New Roman"/>
          <w:b/>
          <w:bCs/>
          <w:color w:val="1E1E1E"/>
          <w:sz w:val="28"/>
          <w:szCs w:val="28"/>
        </w:rPr>
        <w:t>Требования к квалификационным программам</w:t>
      </w:r>
    </w:p>
    <w:p w:rsid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 xml:space="preserve">      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3D4FAE">
        <w:rPr>
          <w:b/>
          <w:color w:val="000000"/>
          <w:spacing w:val="2"/>
          <w:sz w:val="28"/>
          <w:szCs w:val="28"/>
        </w:rPr>
        <w:t>Квалификационные программы содержат:</w:t>
      </w:r>
    </w:p>
    <w:p w:rsid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     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b/>
          <w:color w:val="000000"/>
          <w:spacing w:val="2"/>
          <w:sz w:val="28"/>
          <w:szCs w:val="28"/>
          <w:u w:val="single"/>
        </w:rPr>
      </w:pPr>
      <w:r w:rsidRPr="003D4FAE">
        <w:rPr>
          <w:color w:val="000000"/>
          <w:spacing w:val="2"/>
          <w:sz w:val="28"/>
          <w:szCs w:val="28"/>
        </w:rPr>
        <w:t xml:space="preserve"> </w:t>
      </w:r>
      <w:r w:rsidRPr="003D4FAE">
        <w:rPr>
          <w:b/>
          <w:color w:val="000000"/>
          <w:spacing w:val="2"/>
          <w:sz w:val="28"/>
          <w:szCs w:val="28"/>
          <w:u w:val="single"/>
        </w:rPr>
        <w:t xml:space="preserve">1) </w:t>
      </w:r>
      <w:r>
        <w:rPr>
          <w:b/>
          <w:color w:val="000000"/>
          <w:spacing w:val="2"/>
          <w:sz w:val="28"/>
          <w:szCs w:val="28"/>
          <w:u w:val="single"/>
        </w:rPr>
        <w:t>о</w:t>
      </w:r>
      <w:r w:rsidRPr="003D4FAE">
        <w:rPr>
          <w:b/>
          <w:color w:val="000000"/>
          <w:spacing w:val="2"/>
          <w:sz w:val="28"/>
          <w:szCs w:val="28"/>
          <w:u w:val="single"/>
        </w:rPr>
        <w:t>бщие положения, а именно: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наименование квалификационной программы, указание на наименование соответствующего профессионального стандарта, а при его отсутствии – указание на квалификационные требования (с приложением квалификационных требований), по применению знаний, умений и навыков в определенных условиях работы с использованием определенного оборудования, методологии и (или) инструментов;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глоссарий (содержит перечень терминов и определений, сокращений, используемых в квалификационной программе);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 xml:space="preserve">описание квалификации (код и название профессии, уровень национальной рамки квалификаций (далее - НРК)/отраслевой рамки квалификаций (далее - ОРК), описание трудовых функций, признание отдельного навыка или группы навыков, требования к опыту работу, условиям признания при неформальном и (или) </w:t>
      </w:r>
      <w:proofErr w:type="spellStart"/>
      <w:r w:rsidRPr="003D4FAE">
        <w:rPr>
          <w:color w:val="000000"/>
          <w:spacing w:val="2"/>
          <w:sz w:val="28"/>
          <w:szCs w:val="28"/>
        </w:rPr>
        <w:t>информальном</w:t>
      </w:r>
      <w:proofErr w:type="spellEnd"/>
      <w:r w:rsidRPr="003D4FAE">
        <w:rPr>
          <w:color w:val="000000"/>
          <w:spacing w:val="2"/>
          <w:sz w:val="28"/>
          <w:szCs w:val="28"/>
        </w:rPr>
        <w:t xml:space="preserve"> образовании, запреты и ограничения, перечень используемого оборудования, методологии и инструментов);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структуру и формат (онлайн и (или) офлайн) экзамена: указывается описание структуры экзамена и формат (онлайн и (или) офлайн) экзамена. В зависимости от требований к профессии, профессиональной квалификации и отраслевой специфики экзамен включает задания на проверку теоретических знаний, а также практические задания на проверку профессиональных навыков и умений, с указанием длительности, условий и последовательности сдачи каждого их этапов экзамена;</w:t>
      </w:r>
    </w:p>
    <w:p w:rsid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структуру оценки: указывается, каким образом формируется итоговая оценка, которая базируется на критериях успешности выполнения кандидатом теоретического и практического этапа экзамена, знаний, умений и навыков на соответствие необходимой профессиональной квалификации. При оценке определяется долевая градация распределения баллов для прохождения теоретического и практического этапов экзамена, оценки личностных компетенций;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b/>
          <w:color w:val="000000"/>
          <w:spacing w:val="2"/>
          <w:sz w:val="28"/>
          <w:szCs w:val="28"/>
          <w:u w:val="single"/>
        </w:rPr>
      </w:pPr>
      <w:r w:rsidRPr="003D4FAE">
        <w:rPr>
          <w:b/>
          <w:color w:val="000000"/>
          <w:spacing w:val="2"/>
          <w:sz w:val="28"/>
          <w:szCs w:val="28"/>
          <w:u w:val="single"/>
        </w:rPr>
        <w:t>2) сведения о теоретическом этапе экзамена, а именно: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информацию о заданиях на проверку теоретических знаний: письменный или устный ответы на теоретические вопросы, измерение понимания принципов, фактов, концепций и теорий;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объем знаний (темы, разделы), которые необходимы для оценки профессиональной квалификации, с указанием количества часов, необходимых для освоения указанного объема знаний (тем, разделов);</w:t>
      </w:r>
    </w:p>
    <w:p w:rsid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    </w:t>
      </w:r>
    </w:p>
    <w:p w:rsidR="003D4FAE" w:rsidRPr="003D4FAE" w:rsidRDefault="003D4FAE" w:rsidP="003D4FAE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b/>
          <w:color w:val="000000"/>
          <w:spacing w:val="2"/>
          <w:sz w:val="28"/>
          <w:szCs w:val="28"/>
          <w:u w:val="single"/>
        </w:rPr>
      </w:pPr>
      <w:r>
        <w:rPr>
          <w:b/>
          <w:color w:val="000000"/>
          <w:spacing w:val="2"/>
          <w:sz w:val="28"/>
          <w:szCs w:val="28"/>
          <w:u w:val="single"/>
        </w:rPr>
        <w:t> </w:t>
      </w:r>
      <w:r w:rsidRPr="003D4FAE">
        <w:rPr>
          <w:b/>
          <w:color w:val="000000"/>
          <w:spacing w:val="2"/>
          <w:sz w:val="28"/>
          <w:szCs w:val="28"/>
          <w:u w:val="single"/>
        </w:rPr>
        <w:t>3) сведения о практическом этапе экзамена, а именно: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lastRenderedPageBreak/>
        <w:t>информацию о виде и содержании заданий на проверку практических умений и навыков. Например, выполнение расчетов, моделирование ситуации и действия как отклик на ситуацию, интервью, практическое выполнение задания;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список навыков, владение которыми необходимо для профессиональной квалификации, с указанием количества часов, необходимых для получения каждого навыка.</w:t>
      </w:r>
    </w:p>
    <w:p w:rsidR="003A3C3B" w:rsidRDefault="003A3C3B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Для описания практической работы применяется технологическая карта по квалификации и (или) технологическая карта по отдельному навыку или группе навыков. Технологическая карта описывает алгоритм выполнения практической работы в виде схемы, на которой отражаются стадии, количество сырья или материалов, перечень необходимого оборудования, условия, процессы, требования к готовому продукту, нормы времени.</w:t>
      </w:r>
    </w:p>
    <w:p w:rsidR="003A3C3B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При этом указываются требования по использованию оборудования, по технике безопасности.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Практический этап экзамена предусматривает: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1) подбор рабочих материалов (инструментов) и подготовку к выполнению практического задания и разработку плана выполнения задания;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2) выбор средств индивидуальной защиты (из случайного набора средств индивидуальной защиты: очки, каска, перчатки, фартук и т.д.);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3) практическое выполнение задания;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4) оценку личностных компетенций, которая проводится на обязательной основе и содержит методы оценки личностных компетенций в соответствии с требованиями к профессиональной квалификации (при наличии в профессиональных стандартах, а при их отсутствии – в квалификационных требованиях);</w:t>
      </w: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5) критерии оценки: методы оценки теоретического и практического этапов экзамена.</w:t>
      </w:r>
    </w:p>
    <w:p w:rsidR="003A3C3B" w:rsidRDefault="003A3C3B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3D4FAE" w:rsidRPr="003D4FAE" w:rsidRDefault="003D4FAE" w:rsidP="003A3C3B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color w:val="000000"/>
          <w:spacing w:val="2"/>
          <w:sz w:val="28"/>
          <w:szCs w:val="28"/>
        </w:rPr>
      </w:pPr>
      <w:r w:rsidRPr="003D4FAE">
        <w:rPr>
          <w:color w:val="000000"/>
          <w:spacing w:val="2"/>
          <w:sz w:val="28"/>
          <w:szCs w:val="28"/>
        </w:rPr>
        <w:t>При оценке теоретического и практического этапов экзамена, оценки личностных компетенций используется оценка "сдал" и "не сдал". Кандидат, получивший более 70 (семидесяти) процентов верных ответов от общего количества вопросов на теоретическом этапе экзамена, допускается к сдаче практического этапа экзамена.</w:t>
      </w:r>
    </w:p>
    <w:p w:rsidR="000C4CED" w:rsidRPr="003A3C3B" w:rsidRDefault="003D4FAE" w:rsidP="000C4CED">
      <w:pPr>
        <w:pStyle w:val="a3"/>
        <w:shd w:val="clear" w:color="auto" w:fill="FFFFFF"/>
        <w:spacing w:before="0" w:beforeAutospacing="0" w:after="0" w:afterAutospacing="0" w:line="23" w:lineRule="atLeast"/>
        <w:ind w:firstLine="567"/>
        <w:jc w:val="both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 w:rsidRPr="003D4FAE">
        <w:rPr>
          <w:color w:val="000000"/>
          <w:spacing w:val="2"/>
          <w:sz w:val="28"/>
          <w:szCs w:val="28"/>
        </w:rPr>
        <w:t xml:space="preserve">Результаты теоретического и практического этапов экзамена учитываются при формировании итоговой оценки признания </w:t>
      </w:r>
    </w:p>
    <w:p w:rsidR="003D4FAE" w:rsidRPr="003A3C3B" w:rsidRDefault="003D4FAE" w:rsidP="003A3C3B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bookmarkStart w:id="0" w:name="_GoBack"/>
      <w:bookmarkEnd w:id="0"/>
    </w:p>
    <w:sectPr w:rsidR="003D4FAE" w:rsidRPr="003A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AE"/>
    <w:rsid w:val="000C4CED"/>
    <w:rsid w:val="00240AF6"/>
    <w:rsid w:val="003A3C3B"/>
    <w:rsid w:val="003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7043"/>
  <w15:chartTrackingRefBased/>
  <w15:docId w15:val="{9A07811C-C7D9-49A1-A798-38C1D11B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AE"/>
  </w:style>
  <w:style w:type="paragraph" w:styleId="1">
    <w:name w:val="heading 1"/>
    <w:basedOn w:val="a"/>
    <w:next w:val="a"/>
    <w:link w:val="10"/>
    <w:uiPriority w:val="9"/>
    <w:qFormat/>
    <w:rsid w:val="003D4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D4F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4F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D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4FA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4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Kisselyova</dc:creator>
  <cp:keywords/>
  <dc:description/>
  <cp:lastModifiedBy>Olga Kisselyova</cp:lastModifiedBy>
  <cp:revision>2</cp:revision>
  <dcterms:created xsi:type="dcterms:W3CDTF">2023-09-02T04:13:00Z</dcterms:created>
  <dcterms:modified xsi:type="dcterms:W3CDTF">2023-09-02T04:27:00Z</dcterms:modified>
</cp:coreProperties>
</file>